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330EA" w14:textId="1B1C6DED" w:rsidR="00905D71" w:rsidRPr="00614DD8" w:rsidRDefault="00905D71" w:rsidP="00905D7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3GPP TSG-RAN </w:t>
      </w:r>
      <w:r w:rsidRPr="00C60656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6</w:t>
      </w:r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Pr="00452B5E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</w:t>
      </w:r>
      <w:r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91</w:t>
      </w:r>
      <w:r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09</w:t>
      </w:r>
    </w:p>
    <w:p w14:paraId="1F487872" w14:textId="77777777" w:rsidR="00905D71" w:rsidRPr="00614DD8" w:rsidRDefault="00905D71" w:rsidP="00905D7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Bangalore, India, August 25</w:t>
      </w:r>
      <w:r w:rsidRPr="00166F7C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 August 29</w:t>
      </w:r>
      <w:r w:rsidRPr="00166F7C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</w:p>
    <w:bookmarkEnd w:id="0"/>
    <w:bookmarkEnd w:id="1"/>
    <w:p w14:paraId="54F356F7" w14:textId="77777777" w:rsidR="00841BCD" w:rsidRPr="0012118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165C31FA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033A07A1" w14:textId="5A647D98" w:rsidR="00F234F0" w:rsidRDefault="00841BCD" w:rsidP="00F234F0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915A04" w:rsidRPr="00915A04">
        <w:rPr>
          <w:rFonts w:ascii="Arial" w:eastAsia="Calibri" w:hAnsi="Arial" w:cs="Arial"/>
          <w:b/>
          <w:bCs/>
          <w:sz w:val="24"/>
          <w:lang w:val="en-US"/>
        </w:rPr>
        <w:t>Discussion on Less than 5Mhz demodulation for NTN</w:t>
      </w:r>
    </w:p>
    <w:p w14:paraId="1CACA9D1" w14:textId="40063E11" w:rsidR="00841BCD" w:rsidRPr="00614DD8" w:rsidRDefault="00841BCD" w:rsidP="00F234F0">
      <w:pPr>
        <w:ind w:left="1985" w:hanging="1985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AA13DD">
        <w:rPr>
          <w:rFonts w:ascii="Arial" w:eastAsia="MS Mincho" w:hAnsi="Arial" w:cs="Arial"/>
          <w:b/>
          <w:bCs/>
          <w:sz w:val="24"/>
          <w:szCs w:val="20"/>
          <w:lang w:val="en-US"/>
        </w:rPr>
        <w:t>7</w:t>
      </w:r>
      <w:r w:rsidR="00932BBC" w:rsidRPr="00932BBC">
        <w:rPr>
          <w:rFonts w:ascii="Arial" w:eastAsia="Calibri" w:hAnsi="Arial" w:cs="Arial"/>
          <w:b/>
          <w:bCs/>
          <w:sz w:val="24"/>
          <w:lang w:val="en-US"/>
        </w:rPr>
        <w:t>.</w:t>
      </w:r>
      <w:r w:rsidR="009F4D67">
        <w:rPr>
          <w:rFonts w:ascii="Arial" w:eastAsia="Calibri" w:hAnsi="Arial" w:cs="Arial"/>
          <w:b/>
          <w:bCs/>
          <w:sz w:val="24"/>
          <w:lang w:val="en-US"/>
        </w:rPr>
        <w:t>6</w:t>
      </w:r>
      <w:r w:rsidR="007C2354">
        <w:rPr>
          <w:rFonts w:ascii="Arial" w:eastAsia="Calibri" w:hAnsi="Arial" w:cs="Arial"/>
          <w:b/>
          <w:bCs/>
          <w:sz w:val="24"/>
          <w:lang w:val="en-US"/>
        </w:rPr>
        <w:t>.4.6</w:t>
      </w:r>
    </w:p>
    <w:p w14:paraId="26FB8215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19BA1A3A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138CD833" w14:textId="77777777" w:rsidR="00841BCD" w:rsidRPr="00614DD8" w:rsidRDefault="00841BCD" w:rsidP="00A37002">
      <w:pPr>
        <w:pStyle w:val="RAN4H1"/>
        <w:rPr>
          <w:lang w:val="en-US"/>
        </w:rPr>
      </w:pPr>
      <w:bookmarkStart w:id="2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2"/>
    </w:p>
    <w:p w14:paraId="16A26EF3" w14:textId="1D9AA008" w:rsidR="00F248DA" w:rsidRDefault="00164784" w:rsidP="005C23A4">
      <w:pPr>
        <w:rPr>
          <w:lang w:val="en-US"/>
        </w:rPr>
      </w:pPr>
      <w:r>
        <w:rPr>
          <w:lang w:val="en-US"/>
        </w:rPr>
        <w:t xml:space="preserve">In this document Nokia presents some perspectives on the ongoing Rel-19 work item on NR IoT NTN for less than 5 </w:t>
      </w:r>
      <w:proofErr w:type="spellStart"/>
      <w:r>
        <w:rPr>
          <w:lang w:val="en-US"/>
        </w:rPr>
        <w:t>MHz.</w:t>
      </w:r>
      <w:proofErr w:type="spellEnd"/>
    </w:p>
    <w:p w14:paraId="49CD417E" w14:textId="54B28A56" w:rsidR="00164784" w:rsidRPr="00614DD8" w:rsidRDefault="00164784" w:rsidP="005C23A4">
      <w:pPr>
        <w:rPr>
          <w:lang w:val="en-US"/>
        </w:rPr>
      </w:pPr>
      <w:r>
        <w:rPr>
          <w:lang w:val="en-US"/>
        </w:rPr>
        <w:t xml:space="preserve">Some views are presented based on </w:t>
      </w:r>
      <w:r w:rsidR="004127B0">
        <w:rPr>
          <w:lang w:val="en-US"/>
        </w:rPr>
        <w:t>the only open</w:t>
      </w:r>
      <w:r>
        <w:rPr>
          <w:lang w:val="en-US"/>
        </w:rPr>
        <w:t xml:space="preserve"> issue from the WF from RAN4#</w:t>
      </w:r>
      <w:r w:rsidR="00857718">
        <w:rPr>
          <w:lang w:val="en-US"/>
        </w:rPr>
        <w:t>115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_Ref197627472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41DF50C8" w14:textId="77777777" w:rsidR="003B659E" w:rsidRDefault="003B659E" w:rsidP="00AE56B1">
      <w:pPr>
        <w:pStyle w:val="RAN4H1"/>
        <w:rPr>
          <w:lang w:val="en-US"/>
        </w:rPr>
      </w:pPr>
      <w:bookmarkStart w:id="3" w:name="_Toc116995842"/>
      <w:r w:rsidRPr="00614DD8">
        <w:rPr>
          <w:lang w:val="en-US"/>
        </w:rPr>
        <w:t>Discussion</w:t>
      </w:r>
      <w:bookmarkEnd w:id="3"/>
    </w:p>
    <w:p w14:paraId="4F2B5E99" w14:textId="69C4452E" w:rsidR="009252E3" w:rsidRDefault="00DA3ED2" w:rsidP="009252E3">
      <w:pPr>
        <w:pStyle w:val="RAN4H2"/>
        <w:rPr>
          <w:lang w:val="en-US"/>
        </w:rPr>
      </w:pPr>
      <w:r>
        <w:rPr>
          <w:lang w:val="en-US"/>
        </w:rPr>
        <w:t>PRACH Applicability Rule</w:t>
      </w:r>
    </w:p>
    <w:p w14:paraId="3C8986CA" w14:textId="102F419D" w:rsidR="009252E3" w:rsidRDefault="00DA3ED2" w:rsidP="00DA3ED2">
      <w:pPr>
        <w:rPr>
          <w:lang w:val="en-US"/>
        </w:rPr>
      </w:pPr>
      <w:r>
        <w:rPr>
          <w:lang w:val="en-US"/>
        </w:rPr>
        <w:t>During</w:t>
      </w:r>
      <w:r w:rsidR="00A418FD">
        <w:rPr>
          <w:lang w:val="en-US"/>
        </w:rPr>
        <w:t xml:space="preserve"> </w:t>
      </w:r>
      <w:r>
        <w:rPr>
          <w:lang w:val="en-US"/>
        </w:rPr>
        <w:t xml:space="preserve">RAN4#115 only 1 remaining </w:t>
      </w:r>
      <w:proofErr w:type="gramStart"/>
      <w:r>
        <w:rPr>
          <w:lang w:val="en-US"/>
        </w:rPr>
        <w:t>issues</w:t>
      </w:r>
      <w:proofErr w:type="gramEnd"/>
      <w:r>
        <w:rPr>
          <w:lang w:val="en-US"/>
        </w:rPr>
        <w:t xml:space="preserve"> remains regarding PRACH applicability rule, stated from the WF 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A3ED2" w14:paraId="3053AB63" w14:textId="77777777">
        <w:tc>
          <w:tcPr>
            <w:tcW w:w="9617" w:type="dxa"/>
          </w:tcPr>
          <w:p w14:paraId="7036D72D" w14:textId="77777777" w:rsidR="00F35417" w:rsidRPr="00706981" w:rsidRDefault="00F35417" w:rsidP="00F35417">
            <w:pPr>
              <w:spacing w:after="120" w:line="252" w:lineRule="auto"/>
              <w:rPr>
                <w:rFonts w:eastAsia="Yu Mincho"/>
                <w:highlight w:val="green"/>
                <w:lang w:eastAsia="ja-JP"/>
              </w:rPr>
            </w:pPr>
            <w:r w:rsidRPr="00706981">
              <w:rPr>
                <w:lang w:eastAsia="zh-CN"/>
              </w:rPr>
              <w:t>Options:</w:t>
            </w:r>
          </w:p>
          <w:p w14:paraId="02E9D6EE" w14:textId="77777777" w:rsidR="00F35417" w:rsidRPr="00F35417" w:rsidRDefault="00F35417" w:rsidP="00F35417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80"/>
              <w:contextualSpacing w:val="0"/>
              <w:textAlignment w:val="baseline"/>
              <w:rPr>
                <w:rStyle w:val="Hyperlink"/>
                <w:rFonts w:eastAsia="SimSun"/>
                <w:noProof/>
                <w:color w:val="auto"/>
                <w:u w:val="none"/>
              </w:rPr>
            </w:pPr>
            <w:r w:rsidRPr="00F35417">
              <w:rPr>
                <w:rStyle w:val="Hyperlink"/>
                <w:rFonts w:eastAsia="SimSun"/>
                <w:noProof/>
                <w:color w:val="auto"/>
                <w:u w:val="none"/>
              </w:rPr>
              <w:t xml:space="preserve">Option 1: </w:t>
            </w:r>
            <w:r w:rsidRPr="00F35417">
              <w:rPr>
                <w:rStyle w:val="Hyperlink"/>
                <w:rFonts w:eastAsia="SimSun" w:hint="eastAsia"/>
                <w:noProof/>
                <w:color w:val="auto"/>
                <w:u w:val="none"/>
                <w:lang w:eastAsia="zh-CN"/>
              </w:rPr>
              <w:t>Introduce applicability rules for PRACH</w:t>
            </w:r>
          </w:p>
          <w:p w14:paraId="5FE72C6B" w14:textId="77777777" w:rsidR="00F35417" w:rsidRPr="00F35417" w:rsidRDefault="00F35417" w:rsidP="00F35417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80"/>
              <w:contextualSpacing w:val="0"/>
              <w:textAlignment w:val="baseline"/>
              <w:rPr>
                <w:rStyle w:val="Hyperlink"/>
                <w:rFonts w:eastAsia="SimSun"/>
                <w:noProof/>
                <w:color w:val="auto"/>
                <w:u w:val="none"/>
              </w:rPr>
            </w:pPr>
            <w:r w:rsidRPr="00F35417">
              <w:rPr>
                <w:rStyle w:val="Hyperlink"/>
                <w:rFonts w:eastAsia="SimSun" w:hint="eastAsia"/>
                <w:noProof/>
                <w:color w:val="auto"/>
                <w:u w:val="none"/>
                <w:lang w:eastAsia="zh-CN"/>
              </w:rPr>
              <w:t>Proposal 1a:</w:t>
            </w:r>
          </w:p>
          <w:p w14:paraId="429FFB69" w14:textId="77777777" w:rsidR="00F35417" w:rsidRPr="00F35417" w:rsidRDefault="00F35417" w:rsidP="00F35417">
            <w:pPr>
              <w:pStyle w:val="ListParagraph"/>
              <w:ind w:left="1440"/>
              <w:rPr>
                <w:rStyle w:val="Hyperlink"/>
                <w:rFonts w:eastAsia="SimSun"/>
                <w:noProof/>
                <w:color w:val="auto"/>
                <w:u w:val="none"/>
              </w:rPr>
            </w:pPr>
            <w:r w:rsidRPr="00F35417">
              <w:rPr>
                <w:rStyle w:val="Hyperlink"/>
                <w:rFonts w:eastAsia="SimSun"/>
                <w:noProof/>
                <w:color w:val="auto"/>
                <w:u w:val="none"/>
              </w:rPr>
              <w:t>For SAN supporting less than 5MHz carrier bandwidth, only test requirements relating to short RACH preamble formats with 15kHz SCS with sequence length LRA=139, and long PRACH formats with 1.25kHz SCS with sequence length LRA=839 shall apply</w:t>
            </w:r>
          </w:p>
          <w:p w14:paraId="0E7CC343" w14:textId="77777777" w:rsidR="00F35417" w:rsidRPr="00F35417" w:rsidRDefault="00F35417" w:rsidP="00F35417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80"/>
              <w:contextualSpacing w:val="0"/>
              <w:textAlignment w:val="baseline"/>
              <w:rPr>
                <w:rStyle w:val="Hyperlink"/>
                <w:rFonts w:eastAsia="SimSun"/>
                <w:noProof/>
                <w:color w:val="auto"/>
                <w:u w:val="none"/>
              </w:rPr>
            </w:pPr>
            <w:r w:rsidRPr="00F35417">
              <w:rPr>
                <w:rStyle w:val="Hyperlink"/>
                <w:rFonts w:eastAsia="SimSun"/>
                <w:noProof/>
                <w:color w:val="auto"/>
                <w:u w:val="none"/>
                <w:lang w:eastAsia="zh-CN"/>
              </w:rPr>
              <w:t>Option</w:t>
            </w:r>
            <w:r w:rsidRPr="00F35417">
              <w:rPr>
                <w:rStyle w:val="Hyperlink"/>
                <w:rFonts w:eastAsia="SimSun" w:hint="eastAsia"/>
                <w:noProof/>
                <w:color w:val="auto"/>
                <w:u w:val="none"/>
                <w:lang w:eastAsia="zh-CN"/>
              </w:rPr>
              <w:t xml:space="preserve"> </w:t>
            </w:r>
            <w:r w:rsidRPr="00F35417">
              <w:rPr>
                <w:rStyle w:val="Hyperlink"/>
                <w:rFonts w:eastAsia="SimSun"/>
                <w:noProof/>
                <w:color w:val="auto"/>
                <w:u w:val="none"/>
                <w:lang w:eastAsia="zh-CN"/>
              </w:rPr>
              <w:t xml:space="preserve">2: </w:t>
            </w:r>
            <w:r w:rsidRPr="00F35417">
              <w:rPr>
                <w:rStyle w:val="Hyperlink"/>
                <w:rFonts w:eastAsia="SimSun" w:hint="eastAsia"/>
                <w:noProof/>
                <w:color w:val="auto"/>
                <w:u w:val="none"/>
                <w:lang w:eastAsia="zh-CN"/>
              </w:rPr>
              <w:t xml:space="preserve">No applicability rule is needed for PRACH </w:t>
            </w:r>
          </w:p>
          <w:p w14:paraId="2A62EE10" w14:textId="77777777" w:rsidR="00DA3ED2" w:rsidRPr="00F35417" w:rsidRDefault="00DA3ED2" w:rsidP="00DA3ED2"/>
        </w:tc>
      </w:tr>
    </w:tbl>
    <w:p w14:paraId="6E7B3414" w14:textId="77777777" w:rsidR="00DA3ED2" w:rsidRDefault="00DA3ED2" w:rsidP="00DA3ED2">
      <w:pPr>
        <w:rPr>
          <w:lang w:val="en-US"/>
        </w:rPr>
      </w:pPr>
    </w:p>
    <w:p w14:paraId="76FB547F" w14:textId="0DA37330" w:rsidR="00F35417" w:rsidRDefault="00F35417" w:rsidP="00DA3ED2">
      <w:pPr>
        <w:rPr>
          <w:lang w:val="en-US"/>
        </w:rPr>
      </w:pPr>
      <w:r>
        <w:rPr>
          <w:lang w:val="en-US"/>
        </w:rPr>
        <w:t>Nokia maintains the view that it would be suitable to define such an applicability rule in accordance with Option 1a and the proposal raised by Samsung at RAN4#115.</w:t>
      </w:r>
    </w:p>
    <w:p w14:paraId="20B79FBF" w14:textId="3053DC42" w:rsidR="00F35417" w:rsidRPr="00F35417" w:rsidRDefault="00A418FD" w:rsidP="00F35417">
      <w:pPr>
        <w:pStyle w:val="RAN4proposal"/>
        <w:rPr>
          <w:rStyle w:val="Hyperlink"/>
          <w:color w:val="auto"/>
          <w:u w:val="none"/>
          <w:lang w:val="en-US"/>
        </w:rPr>
      </w:pPr>
      <w:bookmarkStart w:id="4" w:name="_Toc205995242"/>
      <w:r>
        <w:rPr>
          <w:lang w:val="en-US"/>
        </w:rPr>
        <w:t>RAN4 should consider the introduction of an applicability rule for P</w:t>
      </w:r>
      <w:r w:rsidR="00F35417">
        <w:rPr>
          <w:lang w:val="en-US"/>
        </w:rPr>
        <w:t>RACH using the following wording: “</w:t>
      </w:r>
      <w:r w:rsidR="00F35417" w:rsidRPr="00F35417">
        <w:rPr>
          <w:rStyle w:val="Hyperlink"/>
          <w:rFonts w:eastAsia="SimSun"/>
          <w:noProof/>
          <w:color w:val="auto"/>
          <w:u w:val="none"/>
        </w:rPr>
        <w:t>For SAN supporting less than 5MHz carrier bandwidth, only test requirements relating to short RACH preamble formats with 15kHz SCS with sequence length LRA=139, and long PRACH formats with 1.25kHz SCS with sequence length LRA=839 shall apply</w:t>
      </w:r>
      <w:r w:rsidR="00F35417">
        <w:rPr>
          <w:rStyle w:val="Hyperlink"/>
          <w:rFonts w:eastAsia="SimSun"/>
          <w:noProof/>
          <w:color w:val="auto"/>
          <w:u w:val="none"/>
        </w:rPr>
        <w:t>”</w:t>
      </w:r>
      <w:bookmarkEnd w:id="4"/>
    </w:p>
    <w:p w14:paraId="5375AD6F" w14:textId="77777777" w:rsidR="00CD7492" w:rsidRPr="00614DD8" w:rsidRDefault="00CD7492" w:rsidP="00A37002">
      <w:pPr>
        <w:pStyle w:val="RAN4H1"/>
        <w:rPr>
          <w:lang w:val="en-US"/>
        </w:rPr>
      </w:pPr>
      <w:bookmarkStart w:id="5" w:name="_Toc116995848"/>
      <w:r w:rsidRPr="00614DD8">
        <w:rPr>
          <w:lang w:val="en-US"/>
        </w:rPr>
        <w:t>Conclusion</w:t>
      </w:r>
      <w:bookmarkEnd w:id="5"/>
    </w:p>
    <w:p w14:paraId="648B4D72" w14:textId="12E6A72B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 xml:space="preserve">The paper </w:t>
      </w:r>
      <w:r w:rsidR="009D1C2D">
        <w:rPr>
          <w:lang w:val="en-US"/>
        </w:rPr>
        <w:t xml:space="preserve">discusses </w:t>
      </w:r>
      <w:r w:rsidR="00234149">
        <w:rPr>
          <w:lang w:val="en-US"/>
        </w:rPr>
        <w:t xml:space="preserve">the topic of </w:t>
      </w:r>
      <w:r w:rsidR="00F35417">
        <w:rPr>
          <w:lang w:val="en-US"/>
        </w:rPr>
        <w:t>NR IoT NTN for less than 5 MHz.</w:t>
      </w:r>
      <w:r w:rsidR="009D1C2D">
        <w:rPr>
          <w:lang w:val="en-US"/>
        </w:rPr>
        <w:t>in</w:t>
      </w:r>
      <w:r w:rsidR="00234149">
        <w:rPr>
          <w:lang w:val="en-US"/>
        </w:rPr>
        <w:t xml:space="preserve"> RAN4</w:t>
      </w:r>
      <w:r w:rsidR="004037A8">
        <w:rPr>
          <w:lang w:val="en-US"/>
        </w:rPr>
        <w:t xml:space="preserve"> for performance requirements</w:t>
      </w:r>
      <w:r w:rsidR="00853A8B">
        <w:rPr>
          <w:lang w:val="en-US"/>
        </w:rPr>
        <w:t xml:space="preserve"> </w:t>
      </w:r>
      <w:proofErr w:type="gramStart"/>
      <w:r w:rsidR="00853A8B">
        <w:rPr>
          <w:lang w:val="en-US"/>
        </w:rPr>
        <w:t>derivation</w:t>
      </w:r>
      <w:r w:rsidR="00234149">
        <w:rPr>
          <w:lang w:val="en-US"/>
        </w:rPr>
        <w:t>, and</w:t>
      </w:r>
      <w:proofErr w:type="gramEnd"/>
      <w:r w:rsidR="00234149">
        <w:rPr>
          <w:lang w:val="en-US"/>
        </w:rPr>
        <w:t xml:space="preserve"> presents some of the Nokia views on this topic for discussion during RAN4#1</w:t>
      </w:r>
      <w:r w:rsidR="00F35417">
        <w:rPr>
          <w:lang w:val="en-US"/>
        </w:rPr>
        <w:t>6</w:t>
      </w:r>
      <w:r w:rsidR="005F618E">
        <w:rPr>
          <w:lang w:val="en-US"/>
        </w:rPr>
        <w:t>5</w:t>
      </w:r>
      <w:r w:rsidR="00234149">
        <w:rPr>
          <w:lang w:val="en-US"/>
        </w:rPr>
        <w:t>.</w:t>
      </w:r>
    </w:p>
    <w:p w14:paraId="4F26EB40" w14:textId="77777777" w:rsidR="00381F95" w:rsidRPr="00614DD8" w:rsidRDefault="00381F95" w:rsidP="00936159">
      <w:pPr>
        <w:rPr>
          <w:lang w:val="en-US"/>
        </w:rPr>
      </w:pPr>
    </w:p>
    <w:p w14:paraId="6164C851" w14:textId="77777777" w:rsidR="00F35417" w:rsidRDefault="00381F95" w:rsidP="006639C9">
      <w:pPr>
        <w:rPr>
          <w:noProof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  <w:r w:rsidR="00A4355E" w:rsidRPr="00614DD8">
        <w:rPr>
          <w:i/>
          <w:iCs/>
          <w:u w:val="single"/>
          <w:lang w:val="en-US"/>
        </w:rPr>
        <w:fldChar w:fldCharType="begin"/>
      </w:r>
      <w:r w:rsidR="00A4355E"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="00A4355E" w:rsidRPr="00614DD8">
        <w:rPr>
          <w:i/>
          <w:iCs/>
          <w:u w:val="single"/>
          <w:lang w:val="en-US"/>
        </w:rPr>
        <w:fldChar w:fldCharType="separate"/>
      </w:r>
    </w:p>
    <w:p w14:paraId="225C5B94" w14:textId="14D09C27" w:rsidR="00F35417" w:rsidRDefault="00F3541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05995242" w:history="1">
        <w:r w:rsidRPr="00F90043">
          <w:rPr>
            <w:rStyle w:val="Hyperlink"/>
            <w:noProof/>
            <w:lang w:val="en-US"/>
          </w:rPr>
          <w:t>Proposal 1: RAN4 should consider the introduction of an applicability rule for PRACH using the following wording: “</w:t>
        </w:r>
        <w:r w:rsidRPr="00F90043">
          <w:rPr>
            <w:rStyle w:val="Hyperlink"/>
            <w:rFonts w:eastAsia="SimSun"/>
            <w:noProof/>
          </w:rPr>
          <w:t>For SAN supporting less than 5MHz carrier bandwidth, only test requirements relating to short RACH preamble formats with 15kHz SCS with sequence length LRA=139, and long PRACH formats with 1.25kHz SCS with sequence length LRA=839 shall apply”</w:t>
        </w:r>
      </w:hyperlink>
    </w:p>
    <w:p w14:paraId="34578CC6" w14:textId="0D38BA8D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lastRenderedPageBreak/>
        <w:fldChar w:fldCharType="end"/>
      </w:r>
      <w:bookmarkStart w:id="6" w:name="_Toc116995849"/>
    </w:p>
    <w:p w14:paraId="1DC04EAA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6"/>
    </w:p>
    <w:p w14:paraId="75969537" w14:textId="63F0905A" w:rsidR="00E82B94" w:rsidRDefault="007E139E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7" w:name="_Ref114500673"/>
      <w:bookmarkStart w:id="8" w:name="_Ref173829981"/>
      <w:bookmarkStart w:id="9" w:name="_Ref197627472"/>
      <w:bookmarkEnd w:id="7"/>
      <w:r w:rsidRPr="007E139E">
        <w:rPr>
          <w:lang w:val="en-US"/>
        </w:rPr>
        <w:t>R4-2</w:t>
      </w:r>
      <w:r w:rsidR="00164784">
        <w:rPr>
          <w:lang w:val="en-US"/>
        </w:rPr>
        <w:t>50</w:t>
      </w:r>
      <w:r w:rsidR="004127B0">
        <w:rPr>
          <w:lang w:val="en-US"/>
        </w:rPr>
        <w:t>8725</w:t>
      </w:r>
      <w:r w:rsidR="00F248DA">
        <w:rPr>
          <w:lang w:val="en-US"/>
        </w:rPr>
        <w:t>,</w:t>
      </w:r>
      <w:r w:rsidRPr="007E139E">
        <w:rPr>
          <w:lang w:val="en-US"/>
        </w:rPr>
        <w:t xml:space="preserve"> </w:t>
      </w:r>
      <w:r w:rsidR="00F248DA">
        <w:rPr>
          <w:lang w:val="en-US"/>
        </w:rPr>
        <w:t>“</w:t>
      </w:r>
      <w:bookmarkEnd w:id="8"/>
      <w:r w:rsidR="00164784" w:rsidRPr="00164784">
        <w:rPr>
          <w:lang w:val="en-US"/>
        </w:rPr>
        <w:t xml:space="preserve">WF for NR IoT NTN less than 5MHz </w:t>
      </w:r>
      <w:proofErr w:type="spellStart"/>
      <w:r w:rsidR="00164784" w:rsidRPr="00164784">
        <w:rPr>
          <w:lang w:val="en-US"/>
        </w:rPr>
        <w:t>demod</w:t>
      </w:r>
      <w:proofErr w:type="spellEnd"/>
      <w:r w:rsidR="00F248DA">
        <w:rPr>
          <w:lang w:val="en-US"/>
        </w:rPr>
        <w:t xml:space="preserve">”, </w:t>
      </w:r>
      <w:r w:rsidR="00164784">
        <w:rPr>
          <w:lang w:val="en-US"/>
        </w:rPr>
        <w:t>Ericsson</w:t>
      </w:r>
      <w:r w:rsidR="00F248DA">
        <w:rPr>
          <w:lang w:val="en-US"/>
        </w:rPr>
        <w:t>, RAN4#</w:t>
      </w:r>
      <w:r w:rsidR="004127B0">
        <w:rPr>
          <w:lang w:val="en-US"/>
        </w:rPr>
        <w:t>115</w:t>
      </w:r>
      <w:r w:rsidR="00281336">
        <w:rPr>
          <w:lang w:val="en-US"/>
        </w:rPr>
        <w:t xml:space="preserve">, </w:t>
      </w:r>
      <w:r w:rsidR="004127B0">
        <w:rPr>
          <w:lang w:val="en-US"/>
        </w:rPr>
        <w:t>Matla</w:t>
      </w:r>
      <w:r w:rsidR="00F248DA">
        <w:rPr>
          <w:lang w:val="en-US"/>
        </w:rPr>
        <w:t xml:space="preserve">, </w:t>
      </w:r>
      <w:r w:rsidR="00164784">
        <w:rPr>
          <w:lang w:val="en-US"/>
        </w:rPr>
        <w:t>May 2025</w:t>
      </w:r>
      <w:bookmarkEnd w:id="9"/>
    </w:p>
    <w:p w14:paraId="55A17EAE" w14:textId="77777777" w:rsidR="00E43BF9" w:rsidRPr="00614DD8" w:rsidRDefault="00E43BF9" w:rsidP="00E43BF9">
      <w:pPr>
        <w:ind w:right="-22"/>
        <w:rPr>
          <w:lang w:val="en-US"/>
        </w:rPr>
      </w:pPr>
    </w:p>
    <w:sectPr w:rsidR="00E43BF9" w:rsidRPr="00614DD8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0F917" w14:textId="77777777" w:rsidR="00160739" w:rsidRDefault="00160739" w:rsidP="00001C9B">
      <w:pPr>
        <w:spacing w:after="0" w:line="240" w:lineRule="auto"/>
      </w:pPr>
      <w:r>
        <w:separator/>
      </w:r>
    </w:p>
  </w:endnote>
  <w:endnote w:type="continuationSeparator" w:id="0">
    <w:p w14:paraId="30369241" w14:textId="77777777" w:rsidR="00160739" w:rsidRDefault="00160739" w:rsidP="00001C9B">
      <w:pPr>
        <w:spacing w:after="0" w:line="240" w:lineRule="auto"/>
      </w:pPr>
      <w:r>
        <w:continuationSeparator/>
      </w:r>
    </w:p>
  </w:endnote>
  <w:endnote w:type="continuationNotice" w:id="1">
    <w:p w14:paraId="5B7FFD6E" w14:textId="77777777" w:rsidR="00160739" w:rsidRDefault="001607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29A0A" w14:textId="77777777" w:rsidR="00160739" w:rsidRDefault="00160739" w:rsidP="00001C9B">
      <w:pPr>
        <w:spacing w:after="0" w:line="240" w:lineRule="auto"/>
      </w:pPr>
      <w:r>
        <w:separator/>
      </w:r>
    </w:p>
  </w:footnote>
  <w:footnote w:type="continuationSeparator" w:id="0">
    <w:p w14:paraId="17A56351" w14:textId="77777777" w:rsidR="00160739" w:rsidRDefault="00160739" w:rsidP="00001C9B">
      <w:pPr>
        <w:spacing w:after="0" w:line="240" w:lineRule="auto"/>
      </w:pPr>
      <w:r>
        <w:continuationSeparator/>
      </w:r>
    </w:p>
  </w:footnote>
  <w:footnote w:type="continuationNotice" w:id="1">
    <w:p w14:paraId="2A07D2CF" w14:textId="77777777" w:rsidR="00160739" w:rsidRDefault="0016073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A2D55"/>
    <w:multiLevelType w:val="hybridMultilevel"/>
    <w:tmpl w:val="96FE1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01B8D"/>
    <w:multiLevelType w:val="hybridMultilevel"/>
    <w:tmpl w:val="DDE0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35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6E62789"/>
    <w:multiLevelType w:val="hybridMultilevel"/>
    <w:tmpl w:val="B7EA412A"/>
    <w:lvl w:ilvl="0" w:tplc="9F7039AA">
      <w:start w:val="1"/>
      <w:numFmt w:val="bullet"/>
      <w:lvlText w:val="-"/>
      <w:lvlJc w:val="left"/>
      <w:pPr>
        <w:ind w:left="2124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2"/>
  </w:num>
  <w:num w:numId="4" w16cid:durableId="517735681">
    <w:abstractNumId w:val="5"/>
  </w:num>
  <w:num w:numId="5" w16cid:durableId="1142041724">
    <w:abstractNumId w:val="15"/>
  </w:num>
  <w:num w:numId="6" w16cid:durableId="80681869">
    <w:abstractNumId w:val="10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7"/>
  </w:num>
  <w:num w:numId="16" w16cid:durableId="516113510">
    <w:abstractNumId w:val="4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3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738867120">
    <w:abstractNumId w:val="2"/>
  </w:num>
  <w:num w:numId="28" w16cid:durableId="1393579007">
    <w:abstractNumId w:val="7"/>
  </w:num>
  <w:num w:numId="29" w16cid:durableId="1324315385">
    <w:abstractNumId w:val="16"/>
  </w:num>
  <w:num w:numId="30" w16cid:durableId="628741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2B9"/>
    <w:rsid w:val="00001C9B"/>
    <w:rsid w:val="000025B0"/>
    <w:rsid w:val="000040DC"/>
    <w:rsid w:val="000100B9"/>
    <w:rsid w:val="00011784"/>
    <w:rsid w:val="000151EF"/>
    <w:rsid w:val="00016B39"/>
    <w:rsid w:val="00017125"/>
    <w:rsid w:val="000172DD"/>
    <w:rsid w:val="00017945"/>
    <w:rsid w:val="000239F5"/>
    <w:rsid w:val="00034924"/>
    <w:rsid w:val="00036A6A"/>
    <w:rsid w:val="00042643"/>
    <w:rsid w:val="00046FEE"/>
    <w:rsid w:val="0005070F"/>
    <w:rsid w:val="00053050"/>
    <w:rsid w:val="00060F89"/>
    <w:rsid w:val="00072CCA"/>
    <w:rsid w:val="00077F9C"/>
    <w:rsid w:val="00080288"/>
    <w:rsid w:val="00080A36"/>
    <w:rsid w:val="000832DF"/>
    <w:rsid w:val="00083A53"/>
    <w:rsid w:val="000841E4"/>
    <w:rsid w:val="0008612A"/>
    <w:rsid w:val="00090E18"/>
    <w:rsid w:val="0009701F"/>
    <w:rsid w:val="000A10BC"/>
    <w:rsid w:val="000A581D"/>
    <w:rsid w:val="000A7F53"/>
    <w:rsid w:val="000B0056"/>
    <w:rsid w:val="000B792D"/>
    <w:rsid w:val="000C03A0"/>
    <w:rsid w:val="000C3C7B"/>
    <w:rsid w:val="000C4208"/>
    <w:rsid w:val="000D0F93"/>
    <w:rsid w:val="000E016A"/>
    <w:rsid w:val="000E15C2"/>
    <w:rsid w:val="000E24F1"/>
    <w:rsid w:val="000E65DC"/>
    <w:rsid w:val="000E7AA5"/>
    <w:rsid w:val="000E7E75"/>
    <w:rsid w:val="000F0ACE"/>
    <w:rsid w:val="000F17A7"/>
    <w:rsid w:val="000F6FA7"/>
    <w:rsid w:val="00106416"/>
    <w:rsid w:val="00110481"/>
    <w:rsid w:val="001127C9"/>
    <w:rsid w:val="00114498"/>
    <w:rsid w:val="00115B88"/>
    <w:rsid w:val="001177BD"/>
    <w:rsid w:val="0012118D"/>
    <w:rsid w:val="00123738"/>
    <w:rsid w:val="001259EA"/>
    <w:rsid w:val="0012636A"/>
    <w:rsid w:val="00132F6A"/>
    <w:rsid w:val="00133913"/>
    <w:rsid w:val="00140221"/>
    <w:rsid w:val="001422EC"/>
    <w:rsid w:val="001478D5"/>
    <w:rsid w:val="0015365C"/>
    <w:rsid w:val="00160739"/>
    <w:rsid w:val="001642FC"/>
    <w:rsid w:val="00164784"/>
    <w:rsid w:val="0016496B"/>
    <w:rsid w:val="00165027"/>
    <w:rsid w:val="00170DB1"/>
    <w:rsid w:val="00173277"/>
    <w:rsid w:val="00174154"/>
    <w:rsid w:val="001743E2"/>
    <w:rsid w:val="001745F8"/>
    <w:rsid w:val="0017469B"/>
    <w:rsid w:val="0017584F"/>
    <w:rsid w:val="0018204C"/>
    <w:rsid w:val="001826BE"/>
    <w:rsid w:val="001830D6"/>
    <w:rsid w:val="001838CF"/>
    <w:rsid w:val="00184FA0"/>
    <w:rsid w:val="001868EE"/>
    <w:rsid w:val="00192305"/>
    <w:rsid w:val="00196F79"/>
    <w:rsid w:val="001A017E"/>
    <w:rsid w:val="001A25B8"/>
    <w:rsid w:val="001A2FB4"/>
    <w:rsid w:val="001A375D"/>
    <w:rsid w:val="001A399F"/>
    <w:rsid w:val="001A3BA4"/>
    <w:rsid w:val="001A5F5D"/>
    <w:rsid w:val="001A6D1F"/>
    <w:rsid w:val="001B1623"/>
    <w:rsid w:val="001B1EA8"/>
    <w:rsid w:val="001B376A"/>
    <w:rsid w:val="001B3D5A"/>
    <w:rsid w:val="001B4D35"/>
    <w:rsid w:val="001B724B"/>
    <w:rsid w:val="001B7AF5"/>
    <w:rsid w:val="001D279C"/>
    <w:rsid w:val="001D71AF"/>
    <w:rsid w:val="001D7CDC"/>
    <w:rsid w:val="001E2806"/>
    <w:rsid w:val="001E30F6"/>
    <w:rsid w:val="001E3627"/>
    <w:rsid w:val="001E397A"/>
    <w:rsid w:val="001F15FB"/>
    <w:rsid w:val="001F2259"/>
    <w:rsid w:val="001F5B4F"/>
    <w:rsid w:val="0020589F"/>
    <w:rsid w:val="00213E37"/>
    <w:rsid w:val="00217544"/>
    <w:rsid w:val="00217EE5"/>
    <w:rsid w:val="0022393B"/>
    <w:rsid w:val="00225004"/>
    <w:rsid w:val="00225588"/>
    <w:rsid w:val="0022690F"/>
    <w:rsid w:val="00231AD9"/>
    <w:rsid w:val="00234149"/>
    <w:rsid w:val="00235F5C"/>
    <w:rsid w:val="00236B07"/>
    <w:rsid w:val="00241E33"/>
    <w:rsid w:val="0024297D"/>
    <w:rsid w:val="00243DD8"/>
    <w:rsid w:val="002446DD"/>
    <w:rsid w:val="00245533"/>
    <w:rsid w:val="002505B0"/>
    <w:rsid w:val="00252A7C"/>
    <w:rsid w:val="00257FA3"/>
    <w:rsid w:val="002610D4"/>
    <w:rsid w:val="00267755"/>
    <w:rsid w:val="00270C31"/>
    <w:rsid w:val="00277A7E"/>
    <w:rsid w:val="00277B56"/>
    <w:rsid w:val="00281149"/>
    <w:rsid w:val="00281336"/>
    <w:rsid w:val="00282A74"/>
    <w:rsid w:val="002849D4"/>
    <w:rsid w:val="00287520"/>
    <w:rsid w:val="00292B47"/>
    <w:rsid w:val="00294896"/>
    <w:rsid w:val="00295375"/>
    <w:rsid w:val="002A1153"/>
    <w:rsid w:val="002A19F5"/>
    <w:rsid w:val="002A49F7"/>
    <w:rsid w:val="002B4922"/>
    <w:rsid w:val="002B5BFA"/>
    <w:rsid w:val="002B69F3"/>
    <w:rsid w:val="002C22C3"/>
    <w:rsid w:val="002C2D19"/>
    <w:rsid w:val="002C6D7C"/>
    <w:rsid w:val="002D10FA"/>
    <w:rsid w:val="002D23D1"/>
    <w:rsid w:val="002D4C55"/>
    <w:rsid w:val="002E4706"/>
    <w:rsid w:val="002E6DED"/>
    <w:rsid w:val="002F1E48"/>
    <w:rsid w:val="003008E3"/>
    <w:rsid w:val="00300956"/>
    <w:rsid w:val="00304FBC"/>
    <w:rsid w:val="00311E99"/>
    <w:rsid w:val="003130B2"/>
    <w:rsid w:val="00315291"/>
    <w:rsid w:val="00317187"/>
    <w:rsid w:val="00323D4C"/>
    <w:rsid w:val="003241F5"/>
    <w:rsid w:val="0032499A"/>
    <w:rsid w:val="00324D30"/>
    <w:rsid w:val="003341F7"/>
    <w:rsid w:val="0034086E"/>
    <w:rsid w:val="00347FEC"/>
    <w:rsid w:val="003509DF"/>
    <w:rsid w:val="003531A2"/>
    <w:rsid w:val="00353498"/>
    <w:rsid w:val="003554AE"/>
    <w:rsid w:val="00356F45"/>
    <w:rsid w:val="00366B74"/>
    <w:rsid w:val="00366C5C"/>
    <w:rsid w:val="00367306"/>
    <w:rsid w:val="003718BE"/>
    <w:rsid w:val="003734A5"/>
    <w:rsid w:val="00375172"/>
    <w:rsid w:val="00381F95"/>
    <w:rsid w:val="00394690"/>
    <w:rsid w:val="00396CD6"/>
    <w:rsid w:val="003A1376"/>
    <w:rsid w:val="003A2129"/>
    <w:rsid w:val="003A3880"/>
    <w:rsid w:val="003A710A"/>
    <w:rsid w:val="003B659E"/>
    <w:rsid w:val="003C148A"/>
    <w:rsid w:val="003C275E"/>
    <w:rsid w:val="003C4FDE"/>
    <w:rsid w:val="003C6623"/>
    <w:rsid w:val="003D524B"/>
    <w:rsid w:val="003D7EA0"/>
    <w:rsid w:val="003E52A2"/>
    <w:rsid w:val="003E58DF"/>
    <w:rsid w:val="003E5E79"/>
    <w:rsid w:val="003F39CD"/>
    <w:rsid w:val="003F3E97"/>
    <w:rsid w:val="00400370"/>
    <w:rsid w:val="004037A8"/>
    <w:rsid w:val="00404C4C"/>
    <w:rsid w:val="004114EF"/>
    <w:rsid w:val="004127B0"/>
    <w:rsid w:val="00414213"/>
    <w:rsid w:val="0041423F"/>
    <w:rsid w:val="00414C9B"/>
    <w:rsid w:val="00414F81"/>
    <w:rsid w:val="00420E4A"/>
    <w:rsid w:val="00421AC2"/>
    <w:rsid w:val="00422912"/>
    <w:rsid w:val="004258A0"/>
    <w:rsid w:val="00436A0F"/>
    <w:rsid w:val="00437150"/>
    <w:rsid w:val="0043750A"/>
    <w:rsid w:val="00443B65"/>
    <w:rsid w:val="00447577"/>
    <w:rsid w:val="00453DFA"/>
    <w:rsid w:val="00462DC4"/>
    <w:rsid w:val="004652C9"/>
    <w:rsid w:val="00465E45"/>
    <w:rsid w:val="004672D1"/>
    <w:rsid w:val="0047145C"/>
    <w:rsid w:val="004717BF"/>
    <w:rsid w:val="0047303D"/>
    <w:rsid w:val="004732E9"/>
    <w:rsid w:val="00474BA6"/>
    <w:rsid w:val="00475CA0"/>
    <w:rsid w:val="00484937"/>
    <w:rsid w:val="004854BB"/>
    <w:rsid w:val="00485523"/>
    <w:rsid w:val="00485ECB"/>
    <w:rsid w:val="004919B1"/>
    <w:rsid w:val="00494493"/>
    <w:rsid w:val="00496606"/>
    <w:rsid w:val="004975BF"/>
    <w:rsid w:val="004B1146"/>
    <w:rsid w:val="004B17A1"/>
    <w:rsid w:val="004C450C"/>
    <w:rsid w:val="004C5343"/>
    <w:rsid w:val="004D4A40"/>
    <w:rsid w:val="004D56D6"/>
    <w:rsid w:val="004D7D10"/>
    <w:rsid w:val="004E0E5A"/>
    <w:rsid w:val="004E3CA2"/>
    <w:rsid w:val="004E5E66"/>
    <w:rsid w:val="004E6652"/>
    <w:rsid w:val="004E7ADB"/>
    <w:rsid w:val="004F1E74"/>
    <w:rsid w:val="004F247F"/>
    <w:rsid w:val="004F4AB8"/>
    <w:rsid w:val="00501F43"/>
    <w:rsid w:val="00503B4D"/>
    <w:rsid w:val="00504EE9"/>
    <w:rsid w:val="00510619"/>
    <w:rsid w:val="00514E4F"/>
    <w:rsid w:val="00521576"/>
    <w:rsid w:val="005250E6"/>
    <w:rsid w:val="00531966"/>
    <w:rsid w:val="00536C6D"/>
    <w:rsid w:val="00540435"/>
    <w:rsid w:val="005413A8"/>
    <w:rsid w:val="00542D23"/>
    <w:rsid w:val="00543D9B"/>
    <w:rsid w:val="005442ED"/>
    <w:rsid w:val="0054442C"/>
    <w:rsid w:val="00550285"/>
    <w:rsid w:val="00553DA8"/>
    <w:rsid w:val="005546EA"/>
    <w:rsid w:val="00554EC4"/>
    <w:rsid w:val="00555940"/>
    <w:rsid w:val="00556EC6"/>
    <w:rsid w:val="0056082F"/>
    <w:rsid w:val="00562492"/>
    <w:rsid w:val="00564FAF"/>
    <w:rsid w:val="005662B2"/>
    <w:rsid w:val="0056752D"/>
    <w:rsid w:val="00572A20"/>
    <w:rsid w:val="005836F8"/>
    <w:rsid w:val="00583E06"/>
    <w:rsid w:val="005918FA"/>
    <w:rsid w:val="00592A86"/>
    <w:rsid w:val="00594241"/>
    <w:rsid w:val="005A2688"/>
    <w:rsid w:val="005B3029"/>
    <w:rsid w:val="005B4801"/>
    <w:rsid w:val="005B637F"/>
    <w:rsid w:val="005B736A"/>
    <w:rsid w:val="005C15E3"/>
    <w:rsid w:val="005C23A4"/>
    <w:rsid w:val="005C58EF"/>
    <w:rsid w:val="005C6B68"/>
    <w:rsid w:val="005D1CDF"/>
    <w:rsid w:val="005D2BB7"/>
    <w:rsid w:val="005D3E32"/>
    <w:rsid w:val="005D6BAE"/>
    <w:rsid w:val="005D6FFE"/>
    <w:rsid w:val="005E4CC1"/>
    <w:rsid w:val="005E61A8"/>
    <w:rsid w:val="005E7EA9"/>
    <w:rsid w:val="005F0950"/>
    <w:rsid w:val="005F618E"/>
    <w:rsid w:val="005F6419"/>
    <w:rsid w:val="005F7026"/>
    <w:rsid w:val="00601C34"/>
    <w:rsid w:val="00601D6E"/>
    <w:rsid w:val="0060301D"/>
    <w:rsid w:val="00604864"/>
    <w:rsid w:val="0060543D"/>
    <w:rsid w:val="006104DD"/>
    <w:rsid w:val="00610687"/>
    <w:rsid w:val="006130B5"/>
    <w:rsid w:val="00614DD8"/>
    <w:rsid w:val="00615577"/>
    <w:rsid w:val="00617400"/>
    <w:rsid w:val="006212E7"/>
    <w:rsid w:val="006261F9"/>
    <w:rsid w:val="006318B8"/>
    <w:rsid w:val="00632D29"/>
    <w:rsid w:val="00637016"/>
    <w:rsid w:val="00637910"/>
    <w:rsid w:val="006404E7"/>
    <w:rsid w:val="00644D07"/>
    <w:rsid w:val="00644F54"/>
    <w:rsid w:val="00646EC9"/>
    <w:rsid w:val="0065235B"/>
    <w:rsid w:val="006531E5"/>
    <w:rsid w:val="00661221"/>
    <w:rsid w:val="006639C9"/>
    <w:rsid w:val="00664928"/>
    <w:rsid w:val="00664950"/>
    <w:rsid w:val="0066736F"/>
    <w:rsid w:val="00671EB3"/>
    <w:rsid w:val="00674713"/>
    <w:rsid w:val="00677C8A"/>
    <w:rsid w:val="00680A2C"/>
    <w:rsid w:val="00683220"/>
    <w:rsid w:val="0068691A"/>
    <w:rsid w:val="00686DE0"/>
    <w:rsid w:val="00687FA0"/>
    <w:rsid w:val="0069183F"/>
    <w:rsid w:val="006920D0"/>
    <w:rsid w:val="0069569F"/>
    <w:rsid w:val="006A0C08"/>
    <w:rsid w:val="006A3C11"/>
    <w:rsid w:val="006A4360"/>
    <w:rsid w:val="006A7CC4"/>
    <w:rsid w:val="006B7010"/>
    <w:rsid w:val="006B70A8"/>
    <w:rsid w:val="006C02E3"/>
    <w:rsid w:val="006C1372"/>
    <w:rsid w:val="006C1E35"/>
    <w:rsid w:val="006C3095"/>
    <w:rsid w:val="006C531D"/>
    <w:rsid w:val="006C569D"/>
    <w:rsid w:val="006D431A"/>
    <w:rsid w:val="006D69E5"/>
    <w:rsid w:val="006D774A"/>
    <w:rsid w:val="006E1151"/>
    <w:rsid w:val="006E216D"/>
    <w:rsid w:val="006E38B5"/>
    <w:rsid w:val="006E6311"/>
    <w:rsid w:val="006E6C06"/>
    <w:rsid w:val="006F5DFF"/>
    <w:rsid w:val="00706ACE"/>
    <w:rsid w:val="007106BF"/>
    <w:rsid w:val="007145FF"/>
    <w:rsid w:val="00715B2A"/>
    <w:rsid w:val="00725779"/>
    <w:rsid w:val="00731DEF"/>
    <w:rsid w:val="00733B21"/>
    <w:rsid w:val="007450F1"/>
    <w:rsid w:val="00746450"/>
    <w:rsid w:val="00751515"/>
    <w:rsid w:val="007532ED"/>
    <w:rsid w:val="00756B11"/>
    <w:rsid w:val="007626B7"/>
    <w:rsid w:val="00765179"/>
    <w:rsid w:val="007679DC"/>
    <w:rsid w:val="00771B28"/>
    <w:rsid w:val="0078212B"/>
    <w:rsid w:val="00784DF6"/>
    <w:rsid w:val="00785232"/>
    <w:rsid w:val="007936D6"/>
    <w:rsid w:val="007B1524"/>
    <w:rsid w:val="007B186C"/>
    <w:rsid w:val="007B18EF"/>
    <w:rsid w:val="007B3940"/>
    <w:rsid w:val="007B40F5"/>
    <w:rsid w:val="007B702D"/>
    <w:rsid w:val="007B792A"/>
    <w:rsid w:val="007C0185"/>
    <w:rsid w:val="007C01FF"/>
    <w:rsid w:val="007C1696"/>
    <w:rsid w:val="007C2139"/>
    <w:rsid w:val="007C2354"/>
    <w:rsid w:val="007C2F2A"/>
    <w:rsid w:val="007C34D3"/>
    <w:rsid w:val="007C3ED0"/>
    <w:rsid w:val="007C4501"/>
    <w:rsid w:val="007C48C4"/>
    <w:rsid w:val="007C5971"/>
    <w:rsid w:val="007C5F0F"/>
    <w:rsid w:val="007D1D11"/>
    <w:rsid w:val="007E139E"/>
    <w:rsid w:val="007E1F23"/>
    <w:rsid w:val="007E42DC"/>
    <w:rsid w:val="007E46B4"/>
    <w:rsid w:val="007E6A1F"/>
    <w:rsid w:val="007E7E23"/>
    <w:rsid w:val="007F20F9"/>
    <w:rsid w:val="007F3CEB"/>
    <w:rsid w:val="007F54B9"/>
    <w:rsid w:val="007F57EB"/>
    <w:rsid w:val="00806A76"/>
    <w:rsid w:val="00811C9D"/>
    <w:rsid w:val="00811CAE"/>
    <w:rsid w:val="00816449"/>
    <w:rsid w:val="00816C80"/>
    <w:rsid w:val="0081797B"/>
    <w:rsid w:val="00821045"/>
    <w:rsid w:val="0082277A"/>
    <w:rsid w:val="00822F50"/>
    <w:rsid w:val="00841BCD"/>
    <w:rsid w:val="008456F6"/>
    <w:rsid w:val="00846407"/>
    <w:rsid w:val="00847264"/>
    <w:rsid w:val="00851A8E"/>
    <w:rsid w:val="0085365B"/>
    <w:rsid w:val="00853A8B"/>
    <w:rsid w:val="00855BF1"/>
    <w:rsid w:val="00857718"/>
    <w:rsid w:val="0086061D"/>
    <w:rsid w:val="00860CCF"/>
    <w:rsid w:val="00861051"/>
    <w:rsid w:val="00862845"/>
    <w:rsid w:val="00871594"/>
    <w:rsid w:val="00874F1E"/>
    <w:rsid w:val="00881523"/>
    <w:rsid w:val="0088159F"/>
    <w:rsid w:val="008826C1"/>
    <w:rsid w:val="00883DFD"/>
    <w:rsid w:val="00885E24"/>
    <w:rsid w:val="0088711E"/>
    <w:rsid w:val="00891945"/>
    <w:rsid w:val="00891C12"/>
    <w:rsid w:val="00891FE6"/>
    <w:rsid w:val="0089210C"/>
    <w:rsid w:val="00893D2E"/>
    <w:rsid w:val="00895562"/>
    <w:rsid w:val="00895F01"/>
    <w:rsid w:val="008A1BF7"/>
    <w:rsid w:val="008A424E"/>
    <w:rsid w:val="008A5B0E"/>
    <w:rsid w:val="008B0961"/>
    <w:rsid w:val="008B0B29"/>
    <w:rsid w:val="008B2D02"/>
    <w:rsid w:val="008B31F6"/>
    <w:rsid w:val="008C0CCC"/>
    <w:rsid w:val="008C1BC0"/>
    <w:rsid w:val="008C39F7"/>
    <w:rsid w:val="008D20F7"/>
    <w:rsid w:val="008D2BE8"/>
    <w:rsid w:val="008E0AA9"/>
    <w:rsid w:val="008E7ED0"/>
    <w:rsid w:val="0090091A"/>
    <w:rsid w:val="009042BD"/>
    <w:rsid w:val="00904FE4"/>
    <w:rsid w:val="00905D71"/>
    <w:rsid w:val="00915A04"/>
    <w:rsid w:val="00922ACC"/>
    <w:rsid w:val="009252E3"/>
    <w:rsid w:val="00927740"/>
    <w:rsid w:val="00932BBC"/>
    <w:rsid w:val="00932FBF"/>
    <w:rsid w:val="00935A2B"/>
    <w:rsid w:val="0093608F"/>
    <w:rsid w:val="009360B7"/>
    <w:rsid w:val="00936159"/>
    <w:rsid w:val="0095119C"/>
    <w:rsid w:val="00957DFB"/>
    <w:rsid w:val="00957FB5"/>
    <w:rsid w:val="00960072"/>
    <w:rsid w:val="00963537"/>
    <w:rsid w:val="00965CC2"/>
    <w:rsid w:val="00975D39"/>
    <w:rsid w:val="00977E1D"/>
    <w:rsid w:val="0098345C"/>
    <w:rsid w:val="0098515C"/>
    <w:rsid w:val="00991C9D"/>
    <w:rsid w:val="00992F22"/>
    <w:rsid w:val="00995586"/>
    <w:rsid w:val="00995BD6"/>
    <w:rsid w:val="009A3E73"/>
    <w:rsid w:val="009A778E"/>
    <w:rsid w:val="009B0573"/>
    <w:rsid w:val="009B7B4B"/>
    <w:rsid w:val="009B7C21"/>
    <w:rsid w:val="009C0092"/>
    <w:rsid w:val="009C0550"/>
    <w:rsid w:val="009C5A05"/>
    <w:rsid w:val="009C6135"/>
    <w:rsid w:val="009D0581"/>
    <w:rsid w:val="009D1C2D"/>
    <w:rsid w:val="009D2BCD"/>
    <w:rsid w:val="009D48DD"/>
    <w:rsid w:val="009D686D"/>
    <w:rsid w:val="009D7439"/>
    <w:rsid w:val="009E1DEB"/>
    <w:rsid w:val="009E3C9A"/>
    <w:rsid w:val="009E45FC"/>
    <w:rsid w:val="009E4E6E"/>
    <w:rsid w:val="009E780C"/>
    <w:rsid w:val="009F3C4C"/>
    <w:rsid w:val="009F4D67"/>
    <w:rsid w:val="009F5A75"/>
    <w:rsid w:val="00A04992"/>
    <w:rsid w:val="00A07AF4"/>
    <w:rsid w:val="00A11D0E"/>
    <w:rsid w:val="00A13D02"/>
    <w:rsid w:val="00A147AA"/>
    <w:rsid w:val="00A21D71"/>
    <w:rsid w:val="00A228B1"/>
    <w:rsid w:val="00A22B78"/>
    <w:rsid w:val="00A246F7"/>
    <w:rsid w:val="00A25AE5"/>
    <w:rsid w:val="00A26442"/>
    <w:rsid w:val="00A37002"/>
    <w:rsid w:val="00A418FD"/>
    <w:rsid w:val="00A4355E"/>
    <w:rsid w:val="00A50E3A"/>
    <w:rsid w:val="00A51EB0"/>
    <w:rsid w:val="00A520D9"/>
    <w:rsid w:val="00A556C5"/>
    <w:rsid w:val="00A56397"/>
    <w:rsid w:val="00A60384"/>
    <w:rsid w:val="00A648D4"/>
    <w:rsid w:val="00A64DA0"/>
    <w:rsid w:val="00A65F55"/>
    <w:rsid w:val="00A708C0"/>
    <w:rsid w:val="00A708E9"/>
    <w:rsid w:val="00A70DD4"/>
    <w:rsid w:val="00A7237B"/>
    <w:rsid w:val="00A8014A"/>
    <w:rsid w:val="00A82C4C"/>
    <w:rsid w:val="00A92BCD"/>
    <w:rsid w:val="00A94A64"/>
    <w:rsid w:val="00A94C44"/>
    <w:rsid w:val="00AA13DD"/>
    <w:rsid w:val="00AA1B0E"/>
    <w:rsid w:val="00AA2D91"/>
    <w:rsid w:val="00AA47B6"/>
    <w:rsid w:val="00AC0D78"/>
    <w:rsid w:val="00AC163B"/>
    <w:rsid w:val="00AC5CA7"/>
    <w:rsid w:val="00AC6058"/>
    <w:rsid w:val="00AC7BFC"/>
    <w:rsid w:val="00AD16EA"/>
    <w:rsid w:val="00AD4D7E"/>
    <w:rsid w:val="00AD5C00"/>
    <w:rsid w:val="00AD7450"/>
    <w:rsid w:val="00AD7A45"/>
    <w:rsid w:val="00AE2BA5"/>
    <w:rsid w:val="00AE459A"/>
    <w:rsid w:val="00AE56B1"/>
    <w:rsid w:val="00AE6D09"/>
    <w:rsid w:val="00AE7D65"/>
    <w:rsid w:val="00AF1782"/>
    <w:rsid w:val="00AF7A7C"/>
    <w:rsid w:val="00B00B7A"/>
    <w:rsid w:val="00B02070"/>
    <w:rsid w:val="00B06FBD"/>
    <w:rsid w:val="00B10C68"/>
    <w:rsid w:val="00B14E5A"/>
    <w:rsid w:val="00B16344"/>
    <w:rsid w:val="00B2400C"/>
    <w:rsid w:val="00B2466D"/>
    <w:rsid w:val="00B25128"/>
    <w:rsid w:val="00B345C6"/>
    <w:rsid w:val="00B408B6"/>
    <w:rsid w:val="00B418E2"/>
    <w:rsid w:val="00B42CFB"/>
    <w:rsid w:val="00B43FD6"/>
    <w:rsid w:val="00B542DA"/>
    <w:rsid w:val="00B55865"/>
    <w:rsid w:val="00B57238"/>
    <w:rsid w:val="00B57B6D"/>
    <w:rsid w:val="00B64254"/>
    <w:rsid w:val="00B66557"/>
    <w:rsid w:val="00B66FAA"/>
    <w:rsid w:val="00B67BD5"/>
    <w:rsid w:val="00B7033E"/>
    <w:rsid w:val="00B71683"/>
    <w:rsid w:val="00B73862"/>
    <w:rsid w:val="00B73F43"/>
    <w:rsid w:val="00B75977"/>
    <w:rsid w:val="00B75BBF"/>
    <w:rsid w:val="00B81CDC"/>
    <w:rsid w:val="00B822EF"/>
    <w:rsid w:val="00B846D9"/>
    <w:rsid w:val="00B8518B"/>
    <w:rsid w:val="00B851E9"/>
    <w:rsid w:val="00B90B1E"/>
    <w:rsid w:val="00B9743C"/>
    <w:rsid w:val="00BA308C"/>
    <w:rsid w:val="00BA49E6"/>
    <w:rsid w:val="00BA6B66"/>
    <w:rsid w:val="00BA6E48"/>
    <w:rsid w:val="00BB2555"/>
    <w:rsid w:val="00BB48D3"/>
    <w:rsid w:val="00BC14F8"/>
    <w:rsid w:val="00BC2029"/>
    <w:rsid w:val="00BC48ED"/>
    <w:rsid w:val="00BD2A4F"/>
    <w:rsid w:val="00BD419D"/>
    <w:rsid w:val="00BD6B83"/>
    <w:rsid w:val="00BD7D0E"/>
    <w:rsid w:val="00BE0AF6"/>
    <w:rsid w:val="00BE1F03"/>
    <w:rsid w:val="00BE4C5B"/>
    <w:rsid w:val="00BE58A7"/>
    <w:rsid w:val="00BF2218"/>
    <w:rsid w:val="00BF5C2A"/>
    <w:rsid w:val="00BF5F87"/>
    <w:rsid w:val="00C00EA2"/>
    <w:rsid w:val="00C0426B"/>
    <w:rsid w:val="00C045DF"/>
    <w:rsid w:val="00C1538A"/>
    <w:rsid w:val="00C17031"/>
    <w:rsid w:val="00C2451B"/>
    <w:rsid w:val="00C26D43"/>
    <w:rsid w:val="00C279CB"/>
    <w:rsid w:val="00C35173"/>
    <w:rsid w:val="00C42F35"/>
    <w:rsid w:val="00C46548"/>
    <w:rsid w:val="00C52825"/>
    <w:rsid w:val="00C554DD"/>
    <w:rsid w:val="00C56146"/>
    <w:rsid w:val="00C574D5"/>
    <w:rsid w:val="00C62A86"/>
    <w:rsid w:val="00C6701C"/>
    <w:rsid w:val="00C720B0"/>
    <w:rsid w:val="00C72761"/>
    <w:rsid w:val="00C73F32"/>
    <w:rsid w:val="00C76E80"/>
    <w:rsid w:val="00C8247D"/>
    <w:rsid w:val="00C87462"/>
    <w:rsid w:val="00C908F7"/>
    <w:rsid w:val="00CA04BB"/>
    <w:rsid w:val="00CA0A81"/>
    <w:rsid w:val="00CA180C"/>
    <w:rsid w:val="00CA188B"/>
    <w:rsid w:val="00CA2CCE"/>
    <w:rsid w:val="00CA2FF3"/>
    <w:rsid w:val="00CA5DAD"/>
    <w:rsid w:val="00CB02C8"/>
    <w:rsid w:val="00CB22B2"/>
    <w:rsid w:val="00CB3EA8"/>
    <w:rsid w:val="00CB741E"/>
    <w:rsid w:val="00CC3EE2"/>
    <w:rsid w:val="00CC7255"/>
    <w:rsid w:val="00CD4194"/>
    <w:rsid w:val="00CD6089"/>
    <w:rsid w:val="00CD64B9"/>
    <w:rsid w:val="00CD6F05"/>
    <w:rsid w:val="00CD7492"/>
    <w:rsid w:val="00CD7F3A"/>
    <w:rsid w:val="00CE2034"/>
    <w:rsid w:val="00CE3A6B"/>
    <w:rsid w:val="00D00211"/>
    <w:rsid w:val="00D006D1"/>
    <w:rsid w:val="00D025AE"/>
    <w:rsid w:val="00D0359E"/>
    <w:rsid w:val="00D06309"/>
    <w:rsid w:val="00D13275"/>
    <w:rsid w:val="00D276F5"/>
    <w:rsid w:val="00D351EA"/>
    <w:rsid w:val="00D35E46"/>
    <w:rsid w:val="00D40288"/>
    <w:rsid w:val="00D43403"/>
    <w:rsid w:val="00D50A6B"/>
    <w:rsid w:val="00D5270B"/>
    <w:rsid w:val="00D54C12"/>
    <w:rsid w:val="00D55F87"/>
    <w:rsid w:val="00D56022"/>
    <w:rsid w:val="00D56039"/>
    <w:rsid w:val="00D62E71"/>
    <w:rsid w:val="00D6430D"/>
    <w:rsid w:val="00D66188"/>
    <w:rsid w:val="00D72DD5"/>
    <w:rsid w:val="00D731F6"/>
    <w:rsid w:val="00D7345C"/>
    <w:rsid w:val="00D740CA"/>
    <w:rsid w:val="00D742B2"/>
    <w:rsid w:val="00D80863"/>
    <w:rsid w:val="00D85728"/>
    <w:rsid w:val="00D875FE"/>
    <w:rsid w:val="00D9377B"/>
    <w:rsid w:val="00D95481"/>
    <w:rsid w:val="00D95E1E"/>
    <w:rsid w:val="00D97B1D"/>
    <w:rsid w:val="00DA32A7"/>
    <w:rsid w:val="00DA3858"/>
    <w:rsid w:val="00DA3ED2"/>
    <w:rsid w:val="00DC24A3"/>
    <w:rsid w:val="00DC7A13"/>
    <w:rsid w:val="00DD0568"/>
    <w:rsid w:val="00DD3B02"/>
    <w:rsid w:val="00DD7A31"/>
    <w:rsid w:val="00DE7064"/>
    <w:rsid w:val="00DF1DBC"/>
    <w:rsid w:val="00DF2997"/>
    <w:rsid w:val="00DF3DAE"/>
    <w:rsid w:val="00E00BCE"/>
    <w:rsid w:val="00E00DD8"/>
    <w:rsid w:val="00E05197"/>
    <w:rsid w:val="00E10BC4"/>
    <w:rsid w:val="00E11617"/>
    <w:rsid w:val="00E1166F"/>
    <w:rsid w:val="00E11BE8"/>
    <w:rsid w:val="00E1415D"/>
    <w:rsid w:val="00E149B3"/>
    <w:rsid w:val="00E213BD"/>
    <w:rsid w:val="00E2520A"/>
    <w:rsid w:val="00E323E9"/>
    <w:rsid w:val="00E32AEF"/>
    <w:rsid w:val="00E32BB4"/>
    <w:rsid w:val="00E32FB6"/>
    <w:rsid w:val="00E332F9"/>
    <w:rsid w:val="00E335F7"/>
    <w:rsid w:val="00E34018"/>
    <w:rsid w:val="00E358D9"/>
    <w:rsid w:val="00E437D2"/>
    <w:rsid w:val="00E43BF9"/>
    <w:rsid w:val="00E458A5"/>
    <w:rsid w:val="00E47BC6"/>
    <w:rsid w:val="00E50A43"/>
    <w:rsid w:val="00E51930"/>
    <w:rsid w:val="00E54827"/>
    <w:rsid w:val="00E55751"/>
    <w:rsid w:val="00E61E7D"/>
    <w:rsid w:val="00E63F58"/>
    <w:rsid w:val="00E6603C"/>
    <w:rsid w:val="00E70C31"/>
    <w:rsid w:val="00E7398E"/>
    <w:rsid w:val="00E75727"/>
    <w:rsid w:val="00E76A75"/>
    <w:rsid w:val="00E8258F"/>
    <w:rsid w:val="00E82B94"/>
    <w:rsid w:val="00E844C1"/>
    <w:rsid w:val="00E91A70"/>
    <w:rsid w:val="00E9285D"/>
    <w:rsid w:val="00E96FC8"/>
    <w:rsid w:val="00EA2311"/>
    <w:rsid w:val="00EB3644"/>
    <w:rsid w:val="00EB4034"/>
    <w:rsid w:val="00EC2D38"/>
    <w:rsid w:val="00EC41AB"/>
    <w:rsid w:val="00EC490E"/>
    <w:rsid w:val="00EC68B7"/>
    <w:rsid w:val="00EC7BC3"/>
    <w:rsid w:val="00ED0E4A"/>
    <w:rsid w:val="00ED3BDF"/>
    <w:rsid w:val="00ED430B"/>
    <w:rsid w:val="00ED65AE"/>
    <w:rsid w:val="00ED7600"/>
    <w:rsid w:val="00EE36C6"/>
    <w:rsid w:val="00EE378E"/>
    <w:rsid w:val="00EE5DB0"/>
    <w:rsid w:val="00EF5B38"/>
    <w:rsid w:val="00EF6073"/>
    <w:rsid w:val="00EF698B"/>
    <w:rsid w:val="00EF72FA"/>
    <w:rsid w:val="00F01736"/>
    <w:rsid w:val="00F052FF"/>
    <w:rsid w:val="00F11288"/>
    <w:rsid w:val="00F121FD"/>
    <w:rsid w:val="00F1362C"/>
    <w:rsid w:val="00F2315A"/>
    <w:rsid w:val="00F2332B"/>
    <w:rsid w:val="00F234F0"/>
    <w:rsid w:val="00F23818"/>
    <w:rsid w:val="00F23C72"/>
    <w:rsid w:val="00F248DA"/>
    <w:rsid w:val="00F32590"/>
    <w:rsid w:val="00F33EC0"/>
    <w:rsid w:val="00F35417"/>
    <w:rsid w:val="00F36D55"/>
    <w:rsid w:val="00F40A71"/>
    <w:rsid w:val="00F411FC"/>
    <w:rsid w:val="00F414F1"/>
    <w:rsid w:val="00F508B8"/>
    <w:rsid w:val="00F53E7A"/>
    <w:rsid w:val="00F5507E"/>
    <w:rsid w:val="00F57B73"/>
    <w:rsid w:val="00F652B3"/>
    <w:rsid w:val="00F72CB1"/>
    <w:rsid w:val="00F73F75"/>
    <w:rsid w:val="00F744EE"/>
    <w:rsid w:val="00F8215E"/>
    <w:rsid w:val="00F822A0"/>
    <w:rsid w:val="00F824F5"/>
    <w:rsid w:val="00F86DFA"/>
    <w:rsid w:val="00F871DE"/>
    <w:rsid w:val="00F87507"/>
    <w:rsid w:val="00F90FAB"/>
    <w:rsid w:val="00F9374D"/>
    <w:rsid w:val="00F94055"/>
    <w:rsid w:val="00FA1A91"/>
    <w:rsid w:val="00FA37F2"/>
    <w:rsid w:val="00FB3100"/>
    <w:rsid w:val="00FB3A2C"/>
    <w:rsid w:val="00FC29B9"/>
    <w:rsid w:val="00FC4C47"/>
    <w:rsid w:val="00FC6FD3"/>
    <w:rsid w:val="00FD2641"/>
    <w:rsid w:val="00FD3027"/>
    <w:rsid w:val="00FD50AF"/>
    <w:rsid w:val="00FE305C"/>
    <w:rsid w:val="00FE7368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C93302B9-C79B-4D21-80A3-0D8C3E061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ECB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  <w:ind w:left="360"/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リスト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Caption Equation Char,cap1 Char,cap2 Char,cap11 Char1,Légende-figure Char1,Légende-figure Char Char,Beschrifubg Char,label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EB4034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customStyle="1" w:styleId="TAC">
    <w:name w:val="TAC"/>
    <w:basedOn w:val="Normal"/>
    <w:link w:val="TACChar"/>
    <w:qFormat/>
    <w:rsid w:val="00680A2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lang w:val="en-US"/>
    </w:rPr>
  </w:style>
  <w:style w:type="character" w:customStyle="1" w:styleId="TACChar">
    <w:name w:val="TAC Char"/>
    <w:link w:val="TAC"/>
    <w:qFormat/>
    <w:rsid w:val="00680A2C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0172DD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rsid w:val="007B394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2">
    <w:name w:val="B2"/>
    <w:basedOn w:val="List2"/>
    <w:rsid w:val="007B394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3">
    <w:name w:val="B3"/>
    <w:basedOn w:val="List3"/>
    <w:rsid w:val="007B3940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7B394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B3940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B3940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2%20Maastricht\Templates\TDoc_Template_RAN4%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RBI5PAMIO524-1616901215-47891</_dlc_DocId>
    <HideFromDelve xmlns="71c5aaf6-e6ce-465b-b873-5148d2a4c105">false</HideFromDelve>
    <_dlc_DocIdUrl xmlns="71c5aaf6-e6ce-465b-b873-5148d2a4c105">
      <Url>https://nokia.sharepoint.com/sites/gxp/_layouts/15/DocIdRedir.aspx?ID=RBI5PAMIO524-1616901215-47891</Url>
      <Description>RBI5PAMIO524-1616901215-47891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C156543-D41A-42EF-8A91-19A688858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</Template>
  <TotalTime>0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Links>
    <vt:vector size="96" baseType="variant">
      <vt:variant>
        <vt:i4>1638463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_Toc174029801</vt:lpwstr>
      </vt:variant>
      <vt:variant>
        <vt:i4>1638463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_Toc174029800</vt:lpwstr>
      </vt:variant>
      <vt:variant>
        <vt:i4>1048624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_Toc174029799</vt:lpwstr>
      </vt:variant>
      <vt:variant>
        <vt:i4>1048624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_Toc174029798</vt:lpwstr>
      </vt:variant>
      <vt:variant>
        <vt:i4>1048624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_Toc174029797</vt:lpwstr>
      </vt:variant>
      <vt:variant>
        <vt:i4>1048624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_Toc174029796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_Toc174029795</vt:lpwstr>
      </vt:variant>
      <vt:variant>
        <vt:i4>1048624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_Toc174029794</vt:lpwstr>
      </vt:variant>
      <vt:variant>
        <vt:i4>1048624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_Toc174029793</vt:lpwstr>
      </vt:variant>
      <vt:variant>
        <vt:i4>1048624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_Toc174029792</vt:lpwstr>
      </vt:variant>
      <vt:variant>
        <vt:i4>1048624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_Toc174029791</vt:lpwstr>
      </vt:variant>
      <vt:variant>
        <vt:i4>1048624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_Toc174029790</vt:lpwstr>
      </vt:variant>
      <vt:variant>
        <vt:i4>1114160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_Toc174029789</vt:lpwstr>
      </vt:variant>
      <vt:variant>
        <vt:i4>1114160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_Toc174029788</vt:lpwstr>
      </vt:variant>
      <vt:variant>
        <vt:i4>1114160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_Toc174029787</vt:lpwstr>
      </vt:variant>
      <vt:variant>
        <vt:i4>1114160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_Toc174029786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2</cp:revision>
  <dcterms:created xsi:type="dcterms:W3CDTF">2025-08-13T15:34:00Z</dcterms:created>
  <dcterms:modified xsi:type="dcterms:W3CDTF">2025-08-13T15:34:00Z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121ac3ea-aa61-4f83-bb4a-e179e4604dc0</vt:lpwstr>
  </property>
  <property fmtid="{D5CDD505-2E9C-101B-9397-08002B2CF9AE}" pid="11" name="MediaServiceImageTags">
    <vt:lpwstr/>
  </property>
</Properties>
</file>